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39" w:rsidRDefault="00036F39" w:rsidP="00036F39">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Lecture 3</w:t>
      </w:r>
    </w:p>
    <w:p w:rsidR="00036F39" w:rsidRDefault="00036F39" w:rsidP="00036F39">
      <w:pPr>
        <w:spacing w:after="0" w:line="240" w:lineRule="auto"/>
        <w:contextualSpacing/>
        <w:jc w:val="both"/>
        <w:rPr>
          <w:rFonts w:ascii="Times New Roman" w:hAnsi="Times New Roman" w:cs="Times New Roman"/>
          <w:b/>
          <w:sz w:val="28"/>
          <w:szCs w:val="28"/>
          <w:lang w:val="en-US"/>
        </w:rPr>
      </w:pPr>
    </w:p>
    <w:p w:rsidR="00036F39" w:rsidRDefault="00036F39" w:rsidP="00036F39">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Teaching Aids and Teaching Materials</w:t>
      </w:r>
    </w:p>
    <w:p w:rsidR="00036F39" w:rsidRDefault="00036F39" w:rsidP="00036F39">
      <w:pPr>
        <w:spacing w:after="0" w:line="240" w:lineRule="auto"/>
        <w:contextualSpacing/>
        <w:jc w:val="both"/>
        <w:rPr>
          <w:rFonts w:ascii="Times New Roman" w:hAnsi="Times New Roman" w:cs="Times New Roman"/>
          <w:b/>
          <w:sz w:val="28"/>
          <w:szCs w:val="28"/>
          <w:lang w:val="en-US"/>
        </w:rPr>
      </w:pPr>
    </w:p>
    <w:p w:rsidR="00036F39" w:rsidRDefault="00036F39" w:rsidP="00036F39">
      <w:pPr>
        <w:pStyle w:val="a3"/>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Teaching Aids</w:t>
      </w:r>
    </w:p>
    <w:p w:rsidR="00036F39" w:rsidRDefault="00036F39" w:rsidP="00036F39">
      <w:pPr>
        <w:pStyle w:val="a3"/>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Teaching Materials</w:t>
      </w:r>
    </w:p>
    <w:p w:rsidR="00036F39" w:rsidRDefault="00036F39" w:rsidP="00036F39">
      <w:pPr>
        <w:pStyle w:val="a3"/>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foreign language syllabus </w:t>
      </w:r>
    </w:p>
    <w:p w:rsidR="00036F39" w:rsidRDefault="00036F39" w:rsidP="00036F39">
      <w:pPr>
        <w:pStyle w:val="a3"/>
        <w:spacing w:after="0" w:line="240" w:lineRule="auto"/>
        <w:jc w:val="both"/>
        <w:rPr>
          <w:rFonts w:ascii="Times New Roman" w:hAnsi="Times New Roman" w:cs="Times New Roman"/>
          <w:sz w:val="28"/>
          <w:szCs w:val="28"/>
          <w:lang w:val="en-US"/>
        </w:rPr>
      </w:pPr>
    </w:p>
    <w:p w:rsidR="008C4713" w:rsidRPr="008C4713" w:rsidRDefault="008C4713" w:rsidP="008C4713">
      <w:pPr>
        <w:shd w:val="clear" w:color="auto" w:fill="FFFFFF"/>
        <w:spacing w:after="0" w:line="240" w:lineRule="auto"/>
        <w:contextualSpacing/>
        <w:rPr>
          <w:rFonts w:ascii="Times New Roman" w:eastAsia="Times New Roman" w:hAnsi="Times New Roman" w:cs="Times New Roman"/>
          <w:sz w:val="28"/>
          <w:szCs w:val="28"/>
          <w:lang w:val="en-US" w:eastAsia="ru-RU"/>
        </w:rPr>
      </w:pPr>
      <w:r w:rsidRPr="008C4713">
        <w:rPr>
          <w:rFonts w:ascii="Times New Roman" w:eastAsia="Times New Roman" w:hAnsi="Times New Roman" w:cs="Times New Roman"/>
          <w:sz w:val="28"/>
          <w:szCs w:val="28"/>
          <w:lang w:val="en-US" w:eastAsia="ru-RU"/>
        </w:rPr>
        <w:t>This wisdom can be best summarized as that people remember:</w:t>
      </w:r>
    </w:p>
    <w:p w:rsidR="008C4713" w:rsidRPr="008C4713" w:rsidRDefault="008C4713" w:rsidP="008C4713">
      <w:pPr>
        <w:numPr>
          <w:ilvl w:val="0"/>
          <w:numId w:val="3"/>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8C4713">
        <w:rPr>
          <w:rFonts w:ascii="Times New Roman" w:eastAsia="Times New Roman" w:hAnsi="Times New Roman" w:cs="Times New Roman"/>
          <w:sz w:val="28"/>
          <w:szCs w:val="28"/>
          <w:lang w:eastAsia="ru-RU"/>
        </w:rPr>
        <w:t xml:space="preserve">10 </w:t>
      </w:r>
      <w:proofErr w:type="spellStart"/>
      <w:r w:rsidRPr="008C4713">
        <w:rPr>
          <w:rFonts w:ascii="Times New Roman" w:eastAsia="Times New Roman" w:hAnsi="Times New Roman" w:cs="Times New Roman"/>
          <w:sz w:val="28"/>
          <w:szCs w:val="28"/>
          <w:lang w:eastAsia="ru-RU"/>
        </w:rPr>
        <w:t>percent</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of</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what</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they</w:t>
      </w:r>
      <w:proofErr w:type="spellEnd"/>
      <w:r w:rsidRPr="008C4713">
        <w:rPr>
          <w:rFonts w:ascii="Times New Roman" w:eastAsia="Times New Roman" w:hAnsi="Times New Roman" w:cs="Times New Roman"/>
          <w:sz w:val="28"/>
          <w:szCs w:val="28"/>
          <w:lang w:eastAsia="ru-RU"/>
        </w:rPr>
        <w:t xml:space="preserve"> READ</w:t>
      </w:r>
    </w:p>
    <w:p w:rsidR="008C4713" w:rsidRPr="008C4713" w:rsidRDefault="008C4713" w:rsidP="008C4713">
      <w:pPr>
        <w:numPr>
          <w:ilvl w:val="0"/>
          <w:numId w:val="3"/>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8C4713">
        <w:rPr>
          <w:rFonts w:ascii="Times New Roman" w:eastAsia="Times New Roman" w:hAnsi="Times New Roman" w:cs="Times New Roman"/>
          <w:sz w:val="28"/>
          <w:szCs w:val="28"/>
          <w:lang w:eastAsia="ru-RU"/>
        </w:rPr>
        <w:t xml:space="preserve">20 </w:t>
      </w:r>
      <w:proofErr w:type="spellStart"/>
      <w:r w:rsidRPr="008C4713">
        <w:rPr>
          <w:rFonts w:ascii="Times New Roman" w:eastAsia="Times New Roman" w:hAnsi="Times New Roman" w:cs="Times New Roman"/>
          <w:sz w:val="28"/>
          <w:szCs w:val="28"/>
          <w:lang w:eastAsia="ru-RU"/>
        </w:rPr>
        <w:t>percent</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of</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what</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they</w:t>
      </w:r>
      <w:proofErr w:type="spellEnd"/>
      <w:r w:rsidRPr="008C4713">
        <w:rPr>
          <w:rFonts w:ascii="Times New Roman" w:eastAsia="Times New Roman" w:hAnsi="Times New Roman" w:cs="Times New Roman"/>
          <w:sz w:val="28"/>
          <w:szCs w:val="28"/>
          <w:lang w:eastAsia="ru-RU"/>
        </w:rPr>
        <w:t xml:space="preserve"> HEAR</w:t>
      </w:r>
    </w:p>
    <w:p w:rsidR="008C4713" w:rsidRPr="008C4713" w:rsidRDefault="008C4713" w:rsidP="008C4713">
      <w:pPr>
        <w:numPr>
          <w:ilvl w:val="0"/>
          <w:numId w:val="3"/>
        </w:numPr>
        <w:shd w:val="clear" w:color="auto" w:fill="FFFFFF"/>
        <w:spacing w:after="0" w:line="240" w:lineRule="auto"/>
        <w:ind w:left="300"/>
        <w:contextualSpacing/>
        <w:rPr>
          <w:rFonts w:ascii="Times New Roman" w:eastAsia="Times New Roman" w:hAnsi="Times New Roman" w:cs="Times New Roman"/>
          <w:sz w:val="28"/>
          <w:szCs w:val="28"/>
          <w:lang w:eastAsia="ru-RU"/>
        </w:rPr>
      </w:pPr>
      <w:r w:rsidRPr="008C4713">
        <w:rPr>
          <w:rFonts w:ascii="Times New Roman" w:eastAsia="Times New Roman" w:hAnsi="Times New Roman" w:cs="Times New Roman"/>
          <w:sz w:val="28"/>
          <w:szCs w:val="28"/>
          <w:lang w:eastAsia="ru-RU"/>
        </w:rPr>
        <w:t xml:space="preserve">30 </w:t>
      </w:r>
      <w:proofErr w:type="spellStart"/>
      <w:r w:rsidRPr="008C4713">
        <w:rPr>
          <w:rFonts w:ascii="Times New Roman" w:eastAsia="Times New Roman" w:hAnsi="Times New Roman" w:cs="Times New Roman"/>
          <w:sz w:val="28"/>
          <w:szCs w:val="28"/>
          <w:lang w:eastAsia="ru-RU"/>
        </w:rPr>
        <w:t>percent</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of</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what</w:t>
      </w:r>
      <w:proofErr w:type="spellEnd"/>
      <w:r w:rsidRPr="008C4713">
        <w:rPr>
          <w:rFonts w:ascii="Times New Roman" w:eastAsia="Times New Roman" w:hAnsi="Times New Roman" w:cs="Times New Roman"/>
          <w:sz w:val="28"/>
          <w:szCs w:val="28"/>
          <w:lang w:eastAsia="ru-RU"/>
        </w:rPr>
        <w:t xml:space="preserve"> </w:t>
      </w:r>
      <w:proofErr w:type="spellStart"/>
      <w:r w:rsidRPr="008C4713">
        <w:rPr>
          <w:rFonts w:ascii="Times New Roman" w:eastAsia="Times New Roman" w:hAnsi="Times New Roman" w:cs="Times New Roman"/>
          <w:sz w:val="28"/>
          <w:szCs w:val="28"/>
          <w:lang w:eastAsia="ru-RU"/>
        </w:rPr>
        <w:t>they</w:t>
      </w:r>
      <w:proofErr w:type="spellEnd"/>
      <w:r w:rsidRPr="008C4713">
        <w:rPr>
          <w:rFonts w:ascii="Times New Roman" w:eastAsia="Times New Roman" w:hAnsi="Times New Roman" w:cs="Times New Roman"/>
          <w:sz w:val="28"/>
          <w:szCs w:val="28"/>
          <w:lang w:eastAsia="ru-RU"/>
        </w:rPr>
        <w:t xml:space="preserve"> SEE</w:t>
      </w:r>
    </w:p>
    <w:p w:rsidR="008C4713" w:rsidRPr="008C4713" w:rsidRDefault="008C4713" w:rsidP="008C4713">
      <w:pPr>
        <w:numPr>
          <w:ilvl w:val="0"/>
          <w:numId w:val="3"/>
        </w:numPr>
        <w:shd w:val="clear" w:color="auto" w:fill="FFFFFF"/>
        <w:spacing w:after="0" w:line="240" w:lineRule="auto"/>
        <w:ind w:left="300"/>
        <w:contextualSpacing/>
        <w:rPr>
          <w:rFonts w:ascii="Times New Roman" w:eastAsia="Times New Roman" w:hAnsi="Times New Roman" w:cs="Times New Roman"/>
          <w:sz w:val="28"/>
          <w:szCs w:val="28"/>
          <w:lang w:val="en-US" w:eastAsia="ru-RU"/>
        </w:rPr>
      </w:pPr>
      <w:r w:rsidRPr="008C4713">
        <w:rPr>
          <w:rFonts w:ascii="Times New Roman" w:eastAsia="Times New Roman" w:hAnsi="Times New Roman" w:cs="Times New Roman"/>
          <w:sz w:val="28"/>
          <w:szCs w:val="28"/>
          <w:lang w:val="en-US" w:eastAsia="ru-RU"/>
        </w:rPr>
        <w:t>50 percent of wh</w:t>
      </w:r>
      <w:bookmarkStart w:id="0" w:name="_GoBack"/>
      <w:bookmarkEnd w:id="0"/>
      <w:r w:rsidRPr="008C4713">
        <w:rPr>
          <w:rFonts w:ascii="Times New Roman" w:eastAsia="Times New Roman" w:hAnsi="Times New Roman" w:cs="Times New Roman"/>
          <w:sz w:val="28"/>
          <w:szCs w:val="28"/>
          <w:lang w:val="en-US" w:eastAsia="ru-RU"/>
        </w:rPr>
        <w:t>at they SEE and HEAR</w:t>
      </w:r>
    </w:p>
    <w:p w:rsidR="008C4713" w:rsidRPr="008C4713" w:rsidRDefault="008C4713" w:rsidP="008C4713">
      <w:pPr>
        <w:numPr>
          <w:ilvl w:val="0"/>
          <w:numId w:val="3"/>
        </w:numPr>
        <w:shd w:val="clear" w:color="auto" w:fill="FFFFFF"/>
        <w:spacing w:after="0" w:line="240" w:lineRule="auto"/>
        <w:ind w:left="300"/>
        <w:contextualSpacing/>
        <w:rPr>
          <w:rFonts w:ascii="Times New Roman" w:eastAsia="Times New Roman" w:hAnsi="Times New Roman" w:cs="Times New Roman"/>
          <w:sz w:val="28"/>
          <w:szCs w:val="28"/>
          <w:lang w:val="en-US" w:eastAsia="ru-RU"/>
        </w:rPr>
      </w:pPr>
      <w:r w:rsidRPr="008C4713">
        <w:rPr>
          <w:rFonts w:ascii="Times New Roman" w:eastAsia="Times New Roman" w:hAnsi="Times New Roman" w:cs="Times New Roman"/>
          <w:sz w:val="28"/>
          <w:szCs w:val="28"/>
          <w:lang w:val="en-US" w:eastAsia="ru-RU"/>
        </w:rPr>
        <w:t>70 percent of what they SAY and WRITE</w:t>
      </w:r>
    </w:p>
    <w:p w:rsidR="008C4713" w:rsidRPr="008C4713" w:rsidRDefault="008C4713" w:rsidP="008C4713">
      <w:pPr>
        <w:numPr>
          <w:ilvl w:val="0"/>
          <w:numId w:val="3"/>
        </w:numPr>
        <w:shd w:val="clear" w:color="auto" w:fill="FFFFFF"/>
        <w:spacing w:after="0" w:line="240" w:lineRule="auto"/>
        <w:ind w:left="300"/>
        <w:contextualSpacing/>
        <w:rPr>
          <w:rFonts w:ascii="Times New Roman" w:eastAsia="Times New Roman" w:hAnsi="Times New Roman" w:cs="Times New Roman"/>
          <w:sz w:val="28"/>
          <w:szCs w:val="28"/>
          <w:lang w:val="en-US" w:eastAsia="ru-RU"/>
        </w:rPr>
      </w:pPr>
      <w:r w:rsidRPr="008C4713">
        <w:rPr>
          <w:rFonts w:ascii="Times New Roman" w:eastAsia="Times New Roman" w:hAnsi="Times New Roman" w:cs="Times New Roman"/>
          <w:sz w:val="28"/>
          <w:szCs w:val="28"/>
          <w:lang w:val="en-US" w:eastAsia="ru-RU"/>
        </w:rPr>
        <w:t>90 percent of what they DO.</w:t>
      </w:r>
    </w:p>
    <w:p w:rsidR="008C4713" w:rsidRPr="008C4713" w:rsidRDefault="008C4713" w:rsidP="008C4713">
      <w:pPr>
        <w:shd w:val="clear" w:color="auto" w:fill="FFFFFF"/>
        <w:spacing w:after="0" w:line="240" w:lineRule="auto"/>
        <w:contextualSpacing/>
        <w:rPr>
          <w:rFonts w:ascii="Times New Roman" w:eastAsia="Times New Roman" w:hAnsi="Times New Roman" w:cs="Times New Roman"/>
          <w:sz w:val="28"/>
          <w:szCs w:val="28"/>
          <w:lang w:val="en-US" w:eastAsia="ru-RU"/>
        </w:rPr>
      </w:pPr>
      <w:r w:rsidRPr="008C4713">
        <w:rPr>
          <w:rFonts w:ascii="Times New Roman" w:eastAsia="Times New Roman" w:hAnsi="Times New Roman" w:cs="Times New Roman"/>
          <w:sz w:val="28"/>
          <w:szCs w:val="28"/>
          <w:lang w:val="en-US" w:eastAsia="ru-RU"/>
        </w:rPr>
        <w:t>This is wisdom that we, as learning professionals, ought to integrate into our learning designs.</w:t>
      </w:r>
    </w:p>
    <w:p w:rsidR="00036F39" w:rsidRPr="008C4713" w:rsidRDefault="00036F39" w:rsidP="00036F39">
      <w:pPr>
        <w:spacing w:after="0" w:line="240" w:lineRule="auto"/>
        <w:ind w:firstLine="360"/>
        <w:jc w:val="both"/>
        <w:rPr>
          <w:rFonts w:ascii="Times New Roman" w:hAnsi="Times New Roman" w:cs="Times New Roman"/>
          <w:sz w:val="28"/>
          <w:szCs w:val="28"/>
          <w:lang w:val="en-US"/>
        </w:rPr>
      </w:pPr>
      <w:r w:rsidRPr="008C4713">
        <w:rPr>
          <w:rFonts w:ascii="Times New Roman" w:hAnsi="Times New Roman" w:cs="Times New Roman"/>
          <w:sz w:val="28"/>
          <w:szCs w:val="28"/>
          <w:lang w:val="en-US"/>
        </w:rPr>
        <w:t xml:space="preserve">An old Chinese proverb also explains the same view: I hear and forget. I see and remember I do and I understand. It seems important that for better teaching process, a teacher should arrange different aids with the help of which he should make learning easy, enjoyable and stable. As Goethe said “knowing is not enough we must apply, willing is not enough we must do.” </w:t>
      </w:r>
    </w:p>
    <w:p w:rsidR="00036F39" w:rsidRDefault="00036F39" w:rsidP="00036F39">
      <w:pPr>
        <w:spacing w:after="0" w:line="240" w:lineRule="auto"/>
        <w:ind w:firstLine="360"/>
        <w:jc w:val="both"/>
        <w:rPr>
          <w:rFonts w:ascii="Times New Roman" w:hAnsi="Times New Roman" w:cs="Times New Roman"/>
          <w:sz w:val="28"/>
          <w:szCs w:val="28"/>
          <w:lang w:val="en-US"/>
        </w:rPr>
      </w:pPr>
      <w:r w:rsidRPr="008C4713">
        <w:rPr>
          <w:rFonts w:ascii="Times New Roman" w:hAnsi="Times New Roman" w:cs="Times New Roman"/>
          <w:sz w:val="28"/>
          <w:szCs w:val="28"/>
          <w:lang w:val="en-US"/>
        </w:rPr>
        <w:t xml:space="preserve">Nor can the teacher ensure pupils learning a foreign language if he uses only a textbook, a piece of chalk, and a blackboard. </w:t>
      </w:r>
      <w:r>
        <w:rPr>
          <w:rFonts w:ascii="Times New Roman" w:hAnsi="Times New Roman" w:cs="Times New Roman"/>
          <w:sz w:val="28"/>
          <w:szCs w:val="28"/>
          <w:lang w:val="en-US"/>
        </w:rPr>
        <w:t xml:space="preserve">To achieve effective classroom learning under the conditions of compulsory secondary education, the teacher must use all the accessories he has at his disposal in order to arouse the interest of his pupils and retain it throughout the lesson which is possible only if the pupils are actively involved in the very process of classroom learning. To teach a foreign language effectively the teacher needs teaching aids and teaching materials. During the last few years important developments have taken place in this field. As a result there is a great variety of teaching aids and teaching materials at the teacher’s disposal. </w:t>
      </w:r>
    </w:p>
    <w:p w:rsidR="00036F39" w:rsidRDefault="00036F39" w:rsidP="00036F39">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
    <w:p w:rsidR="00036F39" w:rsidRDefault="00036F39" w:rsidP="00036F39">
      <w:pPr>
        <w:pStyle w:val="a3"/>
        <w:numPr>
          <w:ilvl w:val="0"/>
          <w:numId w:val="2"/>
        </w:numPr>
        <w:spacing w:after="0" w:line="240" w:lineRule="auto"/>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TEACHING AIDS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teaching aids we mean various devices which can help the foreign language teacher in presenting linguistic material to his pupils and fixing it in their memory; Teaching aids which are at teachers’ disposal in contemporary schools may be grouped into (1) non-mechanical aids and (2) mechanical aids.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N o</w:t>
      </w:r>
      <w:proofErr w:type="spellEnd"/>
      <w:r>
        <w:rPr>
          <w:rFonts w:ascii="Times New Roman" w:hAnsi="Times New Roman" w:cs="Times New Roman"/>
          <w:sz w:val="28"/>
          <w:szCs w:val="28"/>
          <w:lang w:val="en-US"/>
        </w:rPr>
        <w:t xml:space="preserve"> n - m e c h a n i c a l   a i d </w:t>
      </w:r>
      <w:proofErr w:type="gramStart"/>
      <w:r>
        <w:rPr>
          <w:rFonts w:ascii="Times New Roman" w:hAnsi="Times New Roman" w:cs="Times New Roman"/>
          <w:sz w:val="28"/>
          <w:szCs w:val="28"/>
          <w:lang w:val="en-US"/>
        </w:rPr>
        <w:t>s  are</w:t>
      </w:r>
      <w:proofErr w:type="gramEnd"/>
      <w:r>
        <w:rPr>
          <w:rFonts w:ascii="Times New Roman" w:hAnsi="Times New Roman" w:cs="Times New Roman"/>
          <w:sz w:val="28"/>
          <w:szCs w:val="28"/>
          <w:lang w:val="en-US"/>
        </w:rPr>
        <w:t xml:space="preserv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blackboard, the oldest aid in the classroom; the teacher turns to the blackboard whenever he needs to write something while explaining some new linguistic material to his pupils, correcting pupils’ mistakes, or arranging the class to work at some words and sentence patterns, etc.; the blackboard can also be used for quick drawing to supply pupils with “objects” to speak about;</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(a board covered with flannel or other soft fabric for sticking pictures on its surface), it is used for creating vivid situations which would stimulate pupils’ oral language; the teacher can have 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made in a workshop or buy one in a specialized shop; the use of 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with cut-outs prepared by the teacher or pupils leads to active participation in the use of the target language, as each pupil makes his contribution to working out “a scene” on the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magnet board (a board which has the properties of a magnet, i.e., can attract special cards with letters, words, phrases or pictures on it) used with the same purpose as a </w:t>
      </w:r>
      <w:proofErr w:type="spellStart"/>
      <w:r>
        <w:rPr>
          <w:rFonts w:ascii="Times New Roman" w:hAnsi="Times New Roman" w:cs="Times New Roman"/>
          <w:sz w:val="28"/>
          <w:szCs w:val="28"/>
          <w:lang w:val="en-US"/>
        </w:rPr>
        <w:t>flannelboard</w:t>
      </w:r>
      <w:proofErr w:type="spellEnd"/>
      <w:r>
        <w:rPr>
          <w:rFonts w:ascii="Times New Roman" w:hAnsi="Times New Roman" w:cs="Times New Roman"/>
          <w:sz w:val="28"/>
          <w:szCs w:val="28"/>
          <w:lang w:val="en-US"/>
        </w:rPr>
        <w:t xml:space="preserv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lantern which is used for throwing pictures onto a screen.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 e c h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n i c a l   a i d s   are: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tape recorders (ordinary and twin-track); the same tape may be played back as many times as is necessary, the twin-track tape recorder allows the pupil to play back the tape listening to the speaker’s voice and recording his own on the second track, the lower one, without erasing the first track with the voice of the speaker, the tape recorder is considered to be the most important aid in teaching and learning a foreign language;</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gramophone or record player is also an audio equipment available in every school; the record player is an indispensable supplement to contemporary textbooks and other teaching materials as they are designed to be used with the long-playing records which accompany them;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opaque projector or epidiascope used for projection of illustrations and photographs;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filmstrip projector which can be used in a partially darkened room (the Soviet filmstrip projector ЛЭТИ does not require a darkened room);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overhead projector used for projection of a table, a scheme, a chart, a plan, a map or a text for everyone to see on a screen; </w:t>
      </w:r>
    </w:p>
    <w:p w:rsidR="004F68F4"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television and radio equipment: television would make it possible to demonstrate the language in increasingly varied everyday situations; pupils are invited to look, listen, and speak; television and radio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are broadcast, but it is not always easy for teachers using these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to synchronize their lesson time with the time of the television or radio transmissions;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language laboratory, this is a special classroom designed for language learning. It is equipped with individual private or semi-private stalls or booths. They are connected with a network of audio wiring, the nerve </w:t>
      </w:r>
      <w:proofErr w:type="spellStart"/>
      <w:r>
        <w:rPr>
          <w:rFonts w:ascii="Times New Roman" w:hAnsi="Times New Roman" w:cs="Times New Roman"/>
          <w:sz w:val="28"/>
          <w:szCs w:val="28"/>
          <w:lang w:val="en-US"/>
        </w:rPr>
        <w:t>centre</w:t>
      </w:r>
      <w:proofErr w:type="spellEnd"/>
      <w:r>
        <w:rPr>
          <w:rFonts w:ascii="Times New Roman" w:hAnsi="Times New Roman" w:cs="Times New Roman"/>
          <w:sz w:val="28"/>
          <w:szCs w:val="28"/>
          <w:lang w:val="en-US"/>
        </w:rPr>
        <w:t xml:space="preserve"> of which is the monitoring console which has a switch board and </w:t>
      </w:r>
      <w:proofErr w:type="spellStart"/>
      <w:r>
        <w:rPr>
          <w:rFonts w:ascii="Times New Roman" w:hAnsi="Times New Roman" w:cs="Times New Roman"/>
          <w:sz w:val="28"/>
          <w:szCs w:val="28"/>
          <w:lang w:val="en-US"/>
        </w:rPr>
        <w:t>tapedecks</w:t>
      </w:r>
      <w:proofErr w:type="spellEnd"/>
      <w:r>
        <w:rPr>
          <w:rFonts w:ascii="Times New Roman" w:hAnsi="Times New Roman" w:cs="Times New Roman"/>
          <w:sz w:val="28"/>
          <w:szCs w:val="28"/>
          <w:lang w:val="en-US"/>
        </w:rPr>
        <w:t xml:space="preserve">, making it possible to play tapes and send the </w:t>
      </w:r>
      <w:proofErr w:type="spellStart"/>
      <w:r>
        <w:rPr>
          <w:rFonts w:ascii="Times New Roman" w:hAnsi="Times New Roman" w:cs="Times New Roman"/>
          <w:sz w:val="28"/>
          <w:szCs w:val="28"/>
          <w:lang w:val="en-US"/>
        </w:rPr>
        <w:t>programme</w:t>
      </w:r>
      <w:proofErr w:type="spellEnd"/>
      <w:r>
        <w:rPr>
          <w:rFonts w:ascii="Times New Roman" w:hAnsi="Times New Roman" w:cs="Times New Roman"/>
          <w:sz w:val="28"/>
          <w:szCs w:val="28"/>
          <w:lang w:val="en-US"/>
        </w:rPr>
        <w:t xml:space="preserve"> to all or any combination of booths. The teacher at the monitoring console can listen in, or can have a two</w:t>
      </w:r>
      <w:r w:rsidR="004F68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way conversation with any pupil.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two main types of language laboratories — library and broadcast systems. The library system is suitable for students capable of independent study; each student selects his own material and uses it as he wishes. The broadcast system is suitable for classwork when the same material is presented at the same </w:t>
      </w:r>
      <w:r>
        <w:rPr>
          <w:rFonts w:ascii="Times New Roman" w:hAnsi="Times New Roman" w:cs="Times New Roman"/>
          <w:sz w:val="28"/>
          <w:szCs w:val="28"/>
          <w:lang w:val="en-US"/>
        </w:rPr>
        <w:lastRenderedPageBreak/>
        <w:t xml:space="preserve">time to a whole group of students, and a class works together under a teacher’s direction.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language laboratory is often used for exercises and tests in oral comprehension.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Tape recorders </w:t>
      </w:r>
      <w:proofErr w:type="spellStart"/>
      <w:r>
        <w:rPr>
          <w:rFonts w:ascii="Times New Roman" w:hAnsi="Times New Roman" w:cs="Times New Roman"/>
          <w:sz w:val="28"/>
          <w:szCs w:val="28"/>
          <w:lang w:val="en-US"/>
        </w:rPr>
        <w:t>fulfil</w:t>
      </w:r>
      <w:proofErr w:type="spellEnd"/>
      <w:r>
        <w:rPr>
          <w:rFonts w:ascii="Times New Roman" w:hAnsi="Times New Roman" w:cs="Times New Roman"/>
          <w:sz w:val="28"/>
          <w:szCs w:val="28"/>
          <w:lang w:val="en-US"/>
        </w:rPr>
        <w:t xml:space="preserve"> all the functions required for this use of the language laboratory. Tape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can be associated with visual aids for individual work or work in pairs. The language laboratory keeps a full class of pupils working and learning for the entire period, and thus enables the teacher   to   teach   </w:t>
      </w:r>
      <w:proofErr w:type="gramStart"/>
      <w:r>
        <w:rPr>
          <w:rFonts w:ascii="Times New Roman" w:hAnsi="Times New Roman" w:cs="Times New Roman"/>
          <w:sz w:val="28"/>
          <w:szCs w:val="28"/>
          <w:lang w:val="en-US"/>
        </w:rPr>
        <w:t>the  foreign</w:t>
      </w:r>
      <w:proofErr w:type="gramEnd"/>
      <w:r>
        <w:rPr>
          <w:rFonts w:ascii="Times New Roman" w:hAnsi="Times New Roman" w:cs="Times New Roman"/>
          <w:sz w:val="28"/>
          <w:szCs w:val="28"/>
          <w:lang w:val="en-US"/>
        </w:rPr>
        <w:t xml:space="preserve">   language  more  effectively. </w:t>
      </w:r>
    </w:p>
    <w:p w:rsidR="00036F39" w:rsidRDefault="00036F39" w:rsidP="00036F39">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conclusion, he must know about each aid described above, be able to operate it, and train pupils to use it. He should also know what preparations must be made for classroom use of each of these teaching aids, and what teaching materials he has at his disposal.</w:t>
      </w:r>
    </w:p>
    <w:p w:rsidR="00036F39" w:rsidRDefault="00036F39" w:rsidP="00036F39">
      <w:pPr>
        <w:spacing w:after="0" w:line="240" w:lineRule="auto"/>
        <w:jc w:val="both"/>
        <w:rPr>
          <w:rFonts w:ascii="Times New Roman" w:hAnsi="Times New Roman" w:cs="Times New Roman"/>
          <w:sz w:val="28"/>
          <w:szCs w:val="28"/>
          <w:lang w:val="en-US"/>
        </w:rPr>
      </w:pPr>
    </w:p>
    <w:p w:rsidR="00036F39" w:rsidRDefault="00036F39" w:rsidP="00036F39">
      <w:pPr>
        <w:pStyle w:val="a3"/>
        <w:numPr>
          <w:ilvl w:val="0"/>
          <w:numId w:val="2"/>
        </w:num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TEACHING MATERIALS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teaching materials we mean the materials which the teacher can use to help pupils learn a foreign language through visual or audio perception. They must be capable of contributing to the achievement of the practical, cultural, and educational aims of learning a foreign language.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teaching materials are in use nowadays: teacher’s books, pupil’s books, visual materials, audio materials, and audio-visual materials.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b/>
          <w:sz w:val="28"/>
          <w:szCs w:val="28"/>
          <w:lang w:val="en-US"/>
        </w:rPr>
        <w:t>A teacher’s book</w:t>
      </w:r>
      <w:r>
        <w:rPr>
          <w:rFonts w:ascii="Times New Roman" w:hAnsi="Times New Roman" w:cs="Times New Roman"/>
          <w:sz w:val="28"/>
          <w:szCs w:val="28"/>
          <w:lang w:val="en-US"/>
        </w:rPr>
        <w:t xml:space="preserve"> must be comprehensive enough to be a help to the teacher. This book should provide all the recorded material; summaries of the aims and new teaching points of each lesson; a summary of all audio and visual materials required; suggestions for the conduct of the lesson and examples of how the teaching points can be developed.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b/>
          <w:sz w:val="28"/>
          <w:szCs w:val="28"/>
          <w:lang w:val="en-US"/>
        </w:rPr>
        <w:t>Pupil’s books</w:t>
      </w:r>
      <w:r>
        <w:rPr>
          <w:rFonts w:ascii="Times New Roman" w:hAnsi="Times New Roman" w:cs="Times New Roman"/>
          <w:sz w:val="28"/>
          <w:szCs w:val="28"/>
          <w:lang w:val="en-US"/>
        </w:rPr>
        <w:t xml:space="preserve"> must include textbooks, manuals, supplementary readers,   dictionaries,   programmed   materials.</w:t>
      </w:r>
    </w:p>
    <w:p w:rsidR="00036F39" w:rsidRDefault="00036F39" w:rsidP="00036F39">
      <w:pPr>
        <w:spacing w:after="0" w:line="240" w:lineRule="auto"/>
        <w:ind w:firstLine="360"/>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Textbooks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textbook is one of the most important sources for obtaining knowledge. It contains the material at which pupils work both during class-periods under the teacher’s supervision and at home independently. The textbook also determines the ways and the techniques pupils should use in learning the material to be able to apply it when hearing, speaking, reading, and writing.</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modern textbooks for teaching a foreign language should meet the following requirements: </w:t>
      </w:r>
    </w:p>
    <w:p w:rsidR="00036F39" w:rsidRDefault="00036F39" w:rsidP="00036F39">
      <w:pPr>
        <w:spacing w:after="0" w:line="240" w:lineRule="auto"/>
        <w:ind w:firstLine="360"/>
        <w:jc w:val="both"/>
        <w:rPr>
          <w:rFonts w:ascii="Times New Roman" w:hAnsi="Times New Roman" w:cs="Times New Roman"/>
          <w:sz w:val="28"/>
          <w:szCs w:val="28"/>
          <w:lang w:val="en-US"/>
        </w:rPr>
      </w:pP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1. The textbooks should provide pupils with the knowledge of the language sufficient for developing language skills, i. e.</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they must include the fundamentals of the target language.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They should ensure pupils’ activity in speaking, reading, and writing, i.e., they must correspond to the aims of </w:t>
      </w:r>
      <w:proofErr w:type="gramStart"/>
      <w:r>
        <w:rPr>
          <w:rFonts w:ascii="Times New Roman" w:hAnsi="Times New Roman" w:cs="Times New Roman"/>
          <w:sz w:val="28"/>
          <w:szCs w:val="28"/>
          <w:lang w:val="en-US"/>
        </w:rPr>
        <w:t>foreign  language</w:t>
      </w:r>
      <w:proofErr w:type="gramEnd"/>
      <w:r>
        <w:rPr>
          <w:rFonts w:ascii="Times New Roman" w:hAnsi="Times New Roman" w:cs="Times New Roman"/>
          <w:sz w:val="28"/>
          <w:szCs w:val="28"/>
          <w:lang w:val="en-US"/>
        </w:rPr>
        <w:t xml:space="preserve"> teaching in school.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The textbooks must extend pupils’ educational horizon, i.e., the material of the textbooks should be of educational value.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The textbooks must arouse pupils’ interest and excite their curiosity.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5. They should have illustrations to help pupils in comprehension and in speaking.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6. The textbooks must reflect the life and culture of the people whose language pupils study.</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Each textbook consists of lessons or units, the amount of the material being determined by the stage of instruction, and the material itself. The lessons may be of different structure. In all cases, however, they should assist pupils in making progress in speaking, reading, and writing.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Every textbook for learning a foreign language should contain exercises and texts. Exercises of the textbook may be subdivided: (1) according to the activity they require on the part of the learners (drill and speech); (2) according to the place they are performed at (class exercises and home exercises); (3) according to the form (whether they are oral or written). Exercises for developing pronunciation should help pupils to acquire correct pronunciation habits. Special exercises should be provided for the purpose, among them those designed for developing pupils’ skills in discriminating sounds, stress, or melody. It is necessary that records and tape-recordings should be applied, and they should form an inseparable part of the textbook.</w:t>
      </w:r>
    </w:p>
    <w:p w:rsidR="00036F39" w:rsidRDefault="004D08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textbook should prov</w:t>
      </w:r>
      <w:r w:rsidR="00036F39">
        <w:rPr>
          <w:rFonts w:ascii="Times New Roman" w:hAnsi="Times New Roman" w:cs="Times New Roman"/>
          <w:sz w:val="28"/>
          <w:szCs w:val="28"/>
          <w:lang w:val="en-US"/>
        </w:rPr>
        <w:t xml:space="preserve">ide pupils with exercises for developing both forms of speech </w:t>
      </w:r>
    </w:p>
    <w:p w:rsidR="00036F39" w:rsidRDefault="00036F39" w:rsidP="00036F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dialogue and monologue. As far as dialogue is concerned pupils should have exercises which require: (1) learning a pattern dialogue; the pattern dialogues should be short enough for pupils to memorize them as a pattern, and they must be different in structure: question — response; question — question; statement — question; statement — statement; (2) substitutions within the pattern dialogue; (3) making up dialogues of their own (various situational   </w:t>
      </w:r>
      <w:proofErr w:type="gramStart"/>
      <w:r>
        <w:rPr>
          <w:rFonts w:ascii="Times New Roman" w:hAnsi="Times New Roman" w:cs="Times New Roman"/>
          <w:sz w:val="28"/>
          <w:szCs w:val="28"/>
          <w:lang w:val="en-US"/>
        </w:rPr>
        <w:t>pictures  may</w:t>
      </w:r>
      <w:proofErr w:type="gramEnd"/>
      <w:r>
        <w:rPr>
          <w:rFonts w:ascii="Times New Roman" w:hAnsi="Times New Roman" w:cs="Times New Roman"/>
          <w:sz w:val="28"/>
          <w:szCs w:val="28"/>
          <w:lang w:val="en-US"/>
        </w:rPr>
        <w:t xml:space="preserve"> be helpful). </w:t>
      </w:r>
    </w:p>
    <w:p w:rsidR="00036F39" w:rsidRDefault="00036F39" w:rsidP="004D08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to monologue pupils should have exercises which help them: (1) to make statements, different in structure (statement level); (2) to express their thoughts or to speak about an object, a subject, using different sentence patterns, combining them in a logical sequence (utterance level); (3) to speak on the object, subject, film, filmstrip, story read or heard, situations offered (discourse level). The textbook should include exercises which prepare pupils for reciting the texts, making oral reproductions, etc. </w:t>
      </w:r>
    </w:p>
    <w:p w:rsidR="00036F39" w:rsidRDefault="00036F39" w:rsidP="00036F39">
      <w:pPr>
        <w:spacing w:after="0" w:line="240" w:lineRule="auto"/>
        <w:ind w:firstLine="360"/>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Manuals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manual is a handbook which may be used in addition to the textbook, for example, English Grammar for Secondary School by E. P. </w:t>
      </w:r>
      <w:proofErr w:type="spellStart"/>
      <w:r>
        <w:rPr>
          <w:rFonts w:ascii="Times New Roman" w:hAnsi="Times New Roman" w:cs="Times New Roman"/>
          <w:sz w:val="28"/>
          <w:szCs w:val="28"/>
          <w:lang w:val="en-US"/>
        </w:rPr>
        <w:t>Shubinand</w:t>
      </w:r>
      <w:proofErr w:type="spellEnd"/>
      <w:r>
        <w:rPr>
          <w:rFonts w:ascii="Times New Roman" w:hAnsi="Times New Roman" w:cs="Times New Roman"/>
          <w:sz w:val="28"/>
          <w:szCs w:val="28"/>
          <w:lang w:val="en-US"/>
        </w:rPr>
        <w:t xml:space="preserve">, V. V. </w:t>
      </w:r>
      <w:proofErr w:type="spellStart"/>
      <w:r>
        <w:rPr>
          <w:rFonts w:ascii="Times New Roman" w:hAnsi="Times New Roman" w:cs="Times New Roman"/>
          <w:sz w:val="28"/>
          <w:szCs w:val="28"/>
          <w:lang w:val="en-US"/>
        </w:rPr>
        <w:t>Sitel</w:t>
      </w:r>
      <w:proofErr w:type="spellEnd"/>
      <w:r>
        <w:rPr>
          <w:rFonts w:ascii="Times New Roman" w:hAnsi="Times New Roman" w:cs="Times New Roman"/>
          <w:sz w:val="28"/>
          <w:szCs w:val="28"/>
          <w:lang w:val="en-US"/>
        </w:rPr>
        <w:t xml:space="preserve">, in which pupils can find useful information about various items of English grammar described in a traditional way. </w:t>
      </w:r>
    </w:p>
    <w:p w:rsidR="00036F39" w:rsidRDefault="00036F39" w:rsidP="004D0839">
      <w:pPr>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b/>
          <w:sz w:val="28"/>
          <w:szCs w:val="28"/>
          <w:lang w:val="en-US"/>
        </w:rPr>
        <w:t>Visual materials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036F39" w:rsidRDefault="00036F39" w:rsidP="00036F39">
      <w:pPr>
        <w:spacing w:after="0" w:line="240" w:lineRule="auto"/>
        <w:ind w:firstLine="360"/>
        <w:jc w:val="both"/>
        <w:rPr>
          <w:lang w:val="en-US"/>
        </w:rPr>
      </w:pPr>
      <w:proofErr w:type="gramStart"/>
      <w:r>
        <w:rPr>
          <w:rFonts w:ascii="Times New Roman" w:hAnsi="Times New Roman" w:cs="Times New Roman"/>
          <w:i/>
          <w:sz w:val="28"/>
          <w:szCs w:val="28"/>
          <w:lang w:val="en-US"/>
        </w:rPr>
        <w:t>Objects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There are a lot of things in the classroom such as pens and pencils of different sizes and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xml:space="preserve">, books, desks and many other articles which the teacher to utilize the words denoting objects they can see, touch, point to, give, take, </w:t>
      </w:r>
      <w:proofErr w:type="spellStart"/>
      <w:r>
        <w:rPr>
          <w:rFonts w:ascii="Times New Roman" w:hAnsi="Times New Roman" w:cs="Times New Roman"/>
          <w:sz w:val="28"/>
          <w:szCs w:val="28"/>
          <w:lang w:val="en-US"/>
        </w:rPr>
        <w:t>atc</w:t>
      </w:r>
      <w:proofErr w:type="spellEnd"/>
      <w:r>
        <w:rPr>
          <w:rFonts w:ascii="Times New Roman" w:hAnsi="Times New Roman" w:cs="Times New Roman"/>
          <w:sz w:val="28"/>
          <w:szCs w:val="28"/>
          <w:lang w:val="en-US"/>
        </w:rPr>
        <w:t>. Toys and puppets may be widely used in teaching children of primary schools, which is the case in the specialized schools.</w:t>
      </w:r>
      <w:r>
        <w:rPr>
          <w:lang w:val="en-US"/>
        </w:rPr>
        <w:t xml:space="preserve">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Flashcards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flashcard is a card with a letter, a sound symbol or a word to be used for quick showing to pupils and in this way for developing pupils’ skills in </w:t>
      </w:r>
      <w:r>
        <w:rPr>
          <w:rFonts w:ascii="Times New Roman" w:hAnsi="Times New Roman" w:cs="Times New Roman"/>
          <w:sz w:val="28"/>
          <w:szCs w:val="28"/>
          <w:lang w:val="en-US"/>
        </w:rPr>
        <w:lastRenderedPageBreak/>
        <w:t xml:space="preserve">reading and pronunciation. Flashcards are usually made by the teacher or by the pupils under the teacher’s direction, though there are some ready-made flashcards.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Sentence cards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They bear sentences or sentence patterns which can be used with different aims, e.g., </w:t>
      </w:r>
      <w:proofErr w:type="gramStart"/>
      <w:r>
        <w:rPr>
          <w:rFonts w:ascii="Times New Roman" w:hAnsi="Times New Roman" w:cs="Times New Roman"/>
          <w:sz w:val="28"/>
          <w:szCs w:val="28"/>
          <w:lang w:val="en-US"/>
        </w:rPr>
        <w:t>These</w:t>
      </w:r>
      <w:proofErr w:type="gramEnd"/>
      <w:r>
        <w:rPr>
          <w:rFonts w:ascii="Times New Roman" w:hAnsi="Times New Roman" w:cs="Times New Roman"/>
          <w:sz w:val="28"/>
          <w:szCs w:val="28"/>
          <w:lang w:val="en-US"/>
        </w:rPr>
        <w:t xml:space="preserve"> cards are prepared by the teacher and distributed among the pupils for individual work during the lesson. The teacher checks his pupils’ work afterwards.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Wall-charts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wall-chart is a big sheet of paper with drawings or words to be hung in the classroom and used for revision or generalization of some linguistic phenomenon. Such as “English Tenses”, “Passive Voice”, “</w:t>
      </w:r>
      <w:proofErr w:type="spellStart"/>
      <w:r>
        <w:rPr>
          <w:rFonts w:ascii="Times New Roman" w:hAnsi="Times New Roman" w:cs="Times New Roman"/>
          <w:sz w:val="28"/>
          <w:szCs w:val="28"/>
          <w:lang w:val="en-US"/>
        </w:rPr>
        <w:t>Ing</w:t>
      </w:r>
      <w:proofErr w:type="spellEnd"/>
      <w:r>
        <w:rPr>
          <w:rFonts w:ascii="Times New Roman" w:hAnsi="Times New Roman" w:cs="Times New Roman"/>
          <w:sz w:val="28"/>
          <w:szCs w:val="28"/>
          <w:lang w:val="en-US"/>
        </w:rPr>
        <w:t>-Forms”, “</w:t>
      </w:r>
      <w:proofErr w:type="gramStart"/>
      <w:r>
        <w:rPr>
          <w:rFonts w:ascii="Times New Roman" w:hAnsi="Times New Roman" w:cs="Times New Roman"/>
          <w:sz w:val="28"/>
          <w:szCs w:val="28"/>
          <w:lang w:val="en-US"/>
        </w:rPr>
        <w:t>Rules  of</w:t>
      </w:r>
      <w:proofErr w:type="gramEnd"/>
      <w:r>
        <w:rPr>
          <w:rFonts w:ascii="Times New Roman" w:hAnsi="Times New Roman" w:cs="Times New Roman"/>
          <w:sz w:val="28"/>
          <w:szCs w:val="28"/>
          <w:lang w:val="en-US"/>
        </w:rPr>
        <w:t xml:space="preserve">  Reading”. For example: The letter C</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Pr>
          <w:rFonts w:ascii="Times New Roman" w:hAnsi="Times New Roman" w:cs="Times New Roman"/>
          <w:sz w:val="28"/>
          <w:szCs w:val="28"/>
          <w:lang w:val="en-US"/>
        </w:rPr>
        <w:tab/>
      </w:r>
      <w:r>
        <w:rPr>
          <w:rFonts w:ascii="Times New Roman" w:hAnsi="Times New Roman" w:cs="Times New Roman"/>
          <w:sz w:val="28"/>
          <w:szCs w:val="28"/>
          <w:lang w:val="en-US"/>
        </w:rPr>
        <w:tab/>
        <w:t>[</w:t>
      </w:r>
      <w:proofErr w:type="gramStart"/>
      <w:r>
        <w:rPr>
          <w:rFonts w:ascii="Times New Roman" w:hAnsi="Times New Roman" w:cs="Times New Roman"/>
          <w:sz w:val="28"/>
          <w:szCs w:val="28"/>
          <w:lang w:val="en-US"/>
        </w:rPr>
        <w:t>s</w:t>
      </w:r>
      <w:proofErr w:type="gramEnd"/>
      <w:r>
        <w:rPr>
          <w:rFonts w:ascii="Times New Roman" w:hAnsi="Times New Roman" w:cs="Times New Roman"/>
          <w:sz w:val="28"/>
          <w:szCs w:val="28"/>
          <w:lang w:val="en-US"/>
        </w:rPr>
        <w:t>]</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cat</w:t>
      </w:r>
      <w:proofErr w:type="gramEnd"/>
      <w:r>
        <w:rPr>
          <w:rFonts w:ascii="Times New Roman" w:hAnsi="Times New Roman" w:cs="Times New Roman"/>
          <w:sz w:val="28"/>
          <w:szCs w:val="28"/>
          <w:lang w:val="en-US"/>
        </w:rPr>
        <w:t xml:space="preserve">    pencil                 music    face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Though there are printed wall-charts, the teacher should prepare his own wall-charts because he needs more than he can get for his work.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 xml:space="preserve">Posters </w:t>
      </w:r>
      <w:r>
        <w:rPr>
          <w:rFonts w:ascii="Times New Roman" w:hAnsi="Times New Roman" w:cs="Times New Roman"/>
          <w:sz w:val="28"/>
          <w:szCs w:val="28"/>
          <w:lang w:val="en-US"/>
        </w:rPr>
        <w:t>or series of illustrations portraying a story.</w:t>
      </w:r>
      <w:proofErr w:type="gramEnd"/>
      <w:r>
        <w:rPr>
          <w:rFonts w:ascii="Times New Roman" w:hAnsi="Times New Roman" w:cs="Times New Roman"/>
          <w:sz w:val="28"/>
          <w:szCs w:val="28"/>
          <w:lang w:val="en-US"/>
        </w:rPr>
        <w:t xml:space="preserve"> They are used as “props” in retelling a story read or heard. The teacher himself, or a pupil who can draw or paint, prepares </w:t>
      </w:r>
      <w:proofErr w:type="gramStart"/>
      <w:r>
        <w:rPr>
          <w:rFonts w:ascii="Times New Roman" w:hAnsi="Times New Roman" w:cs="Times New Roman"/>
          <w:sz w:val="28"/>
          <w:szCs w:val="28"/>
          <w:lang w:val="en-US"/>
        </w:rPr>
        <w:t>such  posters</w:t>
      </w:r>
      <w:proofErr w:type="gramEnd"/>
      <w:r>
        <w:rPr>
          <w:rFonts w:ascii="Times New Roman" w:hAnsi="Times New Roman" w:cs="Times New Roman"/>
          <w:sz w:val="28"/>
          <w:szCs w:val="28"/>
          <w:lang w:val="en-US"/>
        </w:rPr>
        <w:t xml:space="preserve">. </w:t>
      </w:r>
    </w:p>
    <w:p w:rsidR="00755FCC"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Pictures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There are at least three types of pictures which are used in teaching a foreign language: object pictures (e. g., the picture of a bed), situational pictures (e. g., the picture of a boy lying in bed), topical pictures (e. g., the picture of a bedroom).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Photographs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They are of two kinds: black-and-white and </w:t>
      </w:r>
      <w:proofErr w:type="spellStart"/>
      <w:r>
        <w:rPr>
          <w:rFonts w:ascii="Times New Roman" w:hAnsi="Times New Roman" w:cs="Times New Roman"/>
          <w:sz w:val="28"/>
          <w:szCs w:val="28"/>
          <w:lang w:val="en-US"/>
        </w:rPr>
        <w:t>coloured</w:t>
      </w:r>
      <w:proofErr w:type="spellEnd"/>
      <w:r>
        <w:rPr>
          <w:rFonts w:ascii="Times New Roman" w:hAnsi="Times New Roman" w:cs="Times New Roman"/>
          <w:sz w:val="28"/>
          <w:szCs w:val="28"/>
          <w:lang w:val="en-US"/>
        </w:rPr>
        <w:t xml:space="preserve">. “Views of Moscow” or have them taken, e. g., “We are going on a hike”, or “Our family”.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Albums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An album is a book of pictures or photographs which is used for developing pupils’ language skills. It usually contains textual material to supply pupils with necessary </w:t>
      </w:r>
      <w:proofErr w:type="gramStart"/>
      <w:r>
        <w:rPr>
          <w:rFonts w:ascii="Times New Roman" w:hAnsi="Times New Roman" w:cs="Times New Roman"/>
          <w:sz w:val="28"/>
          <w:szCs w:val="28"/>
          <w:lang w:val="en-US"/>
        </w:rPr>
        <w:t>information,</w:t>
      </w:r>
      <w:proofErr w:type="gramEnd"/>
      <w:r>
        <w:rPr>
          <w:rFonts w:ascii="Times New Roman" w:hAnsi="Times New Roman" w:cs="Times New Roman"/>
          <w:sz w:val="28"/>
          <w:szCs w:val="28"/>
          <w:lang w:val="en-US"/>
        </w:rPr>
        <w:t xml:space="preserve"> and in this way make their work easier in describing these pictures. </w:t>
      </w:r>
    </w:p>
    <w:p w:rsidR="00755FCC"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Maps and plans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In teaching English the maps of Great Britain, the USA, and other countries where English is spoken may be used.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Slides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slide is a glass or plastic plate bearing a picture. Slides are usually </w:t>
      </w:r>
      <w:proofErr w:type="spellStart"/>
      <w:r>
        <w:rPr>
          <w:rFonts w:ascii="Times New Roman" w:hAnsi="Times New Roman" w:cs="Times New Roman"/>
          <w:sz w:val="28"/>
          <w:szCs w:val="28"/>
          <w:lang w:val="en-US"/>
        </w:rPr>
        <w:t>coloured</w:t>
      </w:r>
      <w:proofErr w:type="spellEnd"/>
      <w:r>
        <w:rPr>
          <w:rFonts w:ascii="Times New Roman" w:hAnsi="Times New Roman" w:cs="Times New Roman"/>
          <w:sz w:val="28"/>
          <w:szCs w:val="28"/>
          <w:lang w:val="en-US"/>
        </w:rPr>
        <w:t xml:space="preserve"> and used in sets to illustrate a story; the teacher can utilize slides for developing hearing and speaking skills.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Filmstrips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A filmstrip 3 represents a series of pictures, as a rule, situational pictures in certain sequence which a learner sees while listening to a story from the teacher or the tape to reproduce it later. Special filmstrips are available. They last about 5—10 minutes and can be used with synchronized tapes. When a picture appears on the screen, the tape is heard. See, for example, “Great Britain”, “London”.</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Audio materials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Tapes and records or discs belong to audio materials. Tapes are usually prepared by the teacher (he selects the material and the speaker for recording). Tapes and records are used for teaching listening comprehension, speaking, and   reading aloud.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Audio-visual materials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Sound film loops and films are examples of audio-visual materials: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r>
        <w:rPr>
          <w:rFonts w:ascii="Times New Roman" w:hAnsi="Times New Roman" w:cs="Times New Roman"/>
          <w:i/>
          <w:sz w:val="28"/>
          <w:szCs w:val="28"/>
          <w:lang w:val="en-US"/>
        </w:rPr>
        <w:lastRenderedPageBreak/>
        <w:t>Sound film loops</w:t>
      </w:r>
      <w:r>
        <w:rPr>
          <w:rFonts w:ascii="Times New Roman" w:hAnsi="Times New Roman" w:cs="Times New Roman"/>
          <w:sz w:val="28"/>
          <w:szCs w:val="28"/>
          <w:lang w:val="en-US"/>
        </w:rPr>
        <w:t xml:space="preserve"> are becoming popular with the teachers. They are short (each lasts 1.5— 1.7 min.) and the teacher can play the film loop back as many times as necessary for the pupils to grasp the material and memorize it. </w:t>
      </w:r>
    </w:p>
    <w:p w:rsidR="00036F39" w:rsidRDefault="00036F39" w:rsidP="00036F39">
      <w:pPr>
        <w:spacing w:after="0" w:line="240" w:lineRule="auto"/>
        <w:ind w:firstLine="360"/>
        <w:contextualSpacing/>
        <w:jc w:val="both"/>
        <w:rPr>
          <w:rFonts w:ascii="Times New Roman" w:hAnsi="Times New Roman" w:cs="Times New Roman"/>
          <w:sz w:val="28"/>
          <w:szCs w:val="28"/>
          <w:lang w:val="en-US"/>
        </w:rPr>
      </w:pPr>
      <w:proofErr w:type="gramStart"/>
      <w:r>
        <w:rPr>
          <w:rFonts w:ascii="Times New Roman" w:hAnsi="Times New Roman" w:cs="Times New Roman"/>
          <w:i/>
          <w:sz w:val="28"/>
          <w:szCs w:val="28"/>
          <w:lang w:val="en-US"/>
        </w:rPr>
        <w:t>Films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Specially prepared educational films for language</w:t>
      </w:r>
      <w:r w:rsidR="00755FCC">
        <w:rPr>
          <w:rFonts w:ascii="Times New Roman" w:hAnsi="Times New Roman" w:cs="Times New Roman"/>
          <w:sz w:val="28"/>
          <w:szCs w:val="28"/>
          <w:lang w:val="en-US"/>
        </w:rPr>
        <w:t xml:space="preserve"> teaching have appeared.</w:t>
      </w:r>
    </w:p>
    <w:p w:rsidR="00036F39" w:rsidRDefault="00036F39" w:rsidP="00036F39">
      <w:pPr>
        <w:tabs>
          <w:tab w:val="left" w:pos="3450"/>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b/>
          <w:sz w:val="28"/>
          <w:szCs w:val="28"/>
          <w:lang w:val="en-US"/>
        </w:rPr>
        <w:t>3</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The</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foreign language syllabus</w:t>
      </w:r>
      <w:r>
        <w:rPr>
          <w:rFonts w:ascii="Times New Roman" w:hAnsi="Times New Roman" w:cs="Times New Roman"/>
          <w:sz w:val="28"/>
          <w:szCs w:val="28"/>
          <w:lang w:val="en-US"/>
        </w:rPr>
        <w:t xml:space="preserve"> is the main document which lays down the aims and the content of teaching foreign languages in schools. </w:t>
      </w:r>
      <w:proofErr w:type="gramStart"/>
      <w:r>
        <w:rPr>
          <w:rFonts w:ascii="Times New Roman" w:hAnsi="Times New Roman" w:cs="Times New Roman"/>
          <w:sz w:val="28"/>
          <w:szCs w:val="28"/>
          <w:lang w:val="en-US"/>
        </w:rPr>
        <w:t>A school, like any other educational institution, has a curriculum which states the subjects to be studied, the number of hours (periods) allotted to the study of each’ subject, the sequence in which the subjects are introduced.</w:t>
      </w:r>
      <w:proofErr w:type="gramEnd"/>
      <w:r>
        <w:rPr>
          <w:rFonts w:ascii="Times New Roman" w:hAnsi="Times New Roman" w:cs="Times New Roman"/>
          <w:sz w:val="28"/>
          <w:szCs w:val="28"/>
          <w:lang w:val="en-US"/>
        </w:rPr>
        <w:t xml:space="preserve"> </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Another characteristic of the syllabus is that it is a</w:t>
      </w:r>
      <w:r>
        <w:rPr>
          <w:rFonts w:ascii="Times New Roman" w:hAnsi="Times New Roman" w:cs="Times New Roman"/>
          <w:b/>
          <w:bCs/>
          <w:sz w:val="28"/>
          <w:szCs w:val="28"/>
          <w:lang w:val="en-US"/>
        </w:rPr>
        <w:t xml:space="preserve"> public document.</w:t>
      </w:r>
      <w:r>
        <w:rPr>
          <w:rFonts w:ascii="Times New Roman" w:hAnsi="Times New Roman" w:cs="Times New Roman"/>
          <w:sz w:val="28"/>
          <w:szCs w:val="28"/>
          <w:lang w:val="en-US"/>
        </w:rPr>
        <w:t xml:space="preserve"> It is ava</w:t>
      </w:r>
      <w:r>
        <w:rPr>
          <w:rFonts w:ascii="Times New Roman" w:hAnsi="Times New Roman" w:cs="Times New Roman"/>
          <w:color w:val="007F00"/>
          <w:sz w:val="28"/>
          <w:szCs w:val="28"/>
          <w:lang w:val="en-US"/>
        </w:rPr>
        <w:t>i</w:t>
      </w:r>
      <w:r>
        <w:rPr>
          <w:rFonts w:ascii="Times New Roman" w:hAnsi="Times New Roman" w:cs="Times New Roman"/>
          <w:sz w:val="28"/>
          <w:szCs w:val="28"/>
          <w:lang w:val="en-US"/>
        </w:rPr>
        <w:t>lable for scrut</w:t>
      </w:r>
      <w:r>
        <w:rPr>
          <w:rFonts w:ascii="Times New Roman" w:hAnsi="Times New Roman" w:cs="Times New Roman"/>
          <w:color w:val="007F00"/>
          <w:sz w:val="28"/>
          <w:szCs w:val="28"/>
          <w:lang w:val="en-US"/>
        </w:rPr>
        <w:t>i</w:t>
      </w:r>
      <w:r>
        <w:rPr>
          <w:rFonts w:ascii="Times New Roman" w:hAnsi="Times New Roman" w:cs="Times New Roman"/>
          <w:sz w:val="28"/>
          <w:szCs w:val="28"/>
          <w:lang w:val="en-US"/>
        </w:rPr>
        <w:t xml:space="preserve">ny not only by the teachers who are expected to </w:t>
      </w:r>
      <w:r>
        <w:rPr>
          <w:rFonts w:ascii="Times New Roman" w:hAnsi="Times New Roman" w:cs="Times New Roman"/>
          <w:color w:val="007F00"/>
          <w:sz w:val="28"/>
          <w:szCs w:val="28"/>
          <w:lang w:val="en-US"/>
        </w:rPr>
        <w:t>i</w:t>
      </w:r>
      <w:r>
        <w:rPr>
          <w:rFonts w:ascii="Times New Roman" w:hAnsi="Times New Roman" w:cs="Times New Roman"/>
          <w:sz w:val="28"/>
          <w:szCs w:val="28"/>
          <w:lang w:val="en-US"/>
        </w:rPr>
        <w:t xml:space="preserve">mplement it, but also by the consumers (the learners or their parents or employers), by representatives of the relevant authorities (inspectors, school boards), by other interested members of the public (researchers, teacher trainers or textbook writers). </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36F39" w:rsidRDefault="00036F39" w:rsidP="00036F39">
      <w:pPr>
        <w:pStyle w:val="FR1"/>
        <w:jc w:val="both"/>
        <w:rPr>
          <w:rFonts w:ascii="Times New Roman" w:hAnsi="Times New Roman" w:cs="Times New Roman"/>
          <w:sz w:val="28"/>
          <w:szCs w:val="28"/>
        </w:rPr>
      </w:pPr>
      <w:r>
        <w:rPr>
          <w:rFonts w:ascii="Times New Roman" w:hAnsi="Times New Roman" w:cs="Times New Roman"/>
          <w:sz w:val="28"/>
          <w:szCs w:val="28"/>
        </w:rPr>
        <w:t xml:space="preserve">   Different types of language syllabus</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number of different kinds of syllabuses are used in foreign language teaching. </w:t>
      </w:r>
    </w:p>
    <w:p w:rsidR="00036F39" w:rsidRDefault="00036F39" w:rsidP="00036F39">
      <w:pPr>
        <w:pStyle w:val="FR1"/>
        <w:tabs>
          <w:tab w:val="left" w:pos="2880"/>
        </w:tabs>
        <w:jc w:val="both"/>
        <w:rPr>
          <w:rFonts w:ascii="Times New Roman" w:hAnsi="Times New Roman" w:cs="Times New Roman"/>
          <w:sz w:val="28"/>
          <w:szCs w:val="28"/>
        </w:rPr>
      </w:pPr>
      <w:r>
        <w:rPr>
          <w:rFonts w:ascii="Times New Roman" w:hAnsi="Times New Roman" w:cs="Times New Roman"/>
          <w:sz w:val="28"/>
          <w:szCs w:val="28"/>
        </w:rPr>
        <w:t xml:space="preserve">   1. Grammatical</w:t>
      </w:r>
      <w:r>
        <w:rPr>
          <w:rFonts w:ascii="Times New Roman" w:hAnsi="Times New Roman" w:cs="Times New Roman"/>
          <w:sz w:val="28"/>
          <w:szCs w:val="28"/>
        </w:rPr>
        <w:tab/>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list of grammatical structures, such as the present tense, comparison of adjectives, relative clauses, usually divided into sections graded according to difficulty and</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or importance.</w:t>
      </w:r>
    </w:p>
    <w:p w:rsidR="00036F39" w:rsidRDefault="00036F39" w:rsidP="00036F39">
      <w:pPr>
        <w:pStyle w:val="FR1"/>
        <w:jc w:val="both"/>
        <w:rPr>
          <w:rFonts w:ascii="Times New Roman" w:hAnsi="Times New Roman" w:cs="Times New Roman"/>
          <w:sz w:val="28"/>
          <w:szCs w:val="28"/>
        </w:rPr>
      </w:pPr>
      <w:r>
        <w:rPr>
          <w:rFonts w:ascii="Times New Roman" w:hAnsi="Times New Roman" w:cs="Times New Roman"/>
          <w:sz w:val="28"/>
          <w:szCs w:val="28"/>
        </w:rPr>
        <w:t xml:space="preserve">   2. Lexical</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list of lexical items </w:t>
      </w:r>
      <w:r>
        <w:rPr>
          <w:rFonts w:ascii="Times New Roman" w:hAnsi="Times New Roman" w:cs="Times New Roman"/>
          <w:i/>
          <w:iCs/>
          <w:sz w:val="28"/>
          <w:szCs w:val="28"/>
          <w:lang w:val="en-US"/>
        </w:rPr>
        <w:t>(girl, boy, go away…)</w:t>
      </w:r>
      <w:r>
        <w:rPr>
          <w:rFonts w:ascii="Times New Roman" w:hAnsi="Times New Roman" w:cs="Times New Roman"/>
          <w:sz w:val="28"/>
          <w:szCs w:val="28"/>
          <w:lang w:val="en-US"/>
        </w:rPr>
        <w:t xml:space="preserve"> with associated collocations and</w:t>
      </w:r>
      <w:r>
        <w:rPr>
          <w:rFonts w:ascii="Times New Roman" w:hAnsi="Times New Roman" w:cs="Times New Roman"/>
          <w:color w:val="007F00"/>
          <w:sz w:val="28"/>
          <w:szCs w:val="28"/>
          <w:lang w:val="en-US"/>
        </w:rPr>
        <w:t xml:space="preserve"> </w:t>
      </w:r>
      <w:r>
        <w:rPr>
          <w:rFonts w:ascii="Times New Roman" w:hAnsi="Times New Roman" w:cs="Times New Roman"/>
          <w:sz w:val="28"/>
          <w:szCs w:val="28"/>
          <w:lang w:val="en-US"/>
        </w:rPr>
        <w:t>idioms, usually divided into graded sections.</w:t>
      </w:r>
    </w:p>
    <w:p w:rsidR="00036F39" w:rsidRDefault="00036F39" w:rsidP="00036F39">
      <w:pPr>
        <w:pStyle w:val="FR1"/>
        <w:jc w:val="both"/>
        <w:rPr>
          <w:rFonts w:ascii="Times New Roman" w:hAnsi="Times New Roman" w:cs="Times New Roman"/>
          <w:b w:val="0"/>
          <w:sz w:val="28"/>
          <w:szCs w:val="28"/>
        </w:rPr>
      </w:pPr>
      <w:r>
        <w:rPr>
          <w:rFonts w:ascii="Times New Roman" w:hAnsi="Times New Roman" w:cs="Times New Roman"/>
          <w:sz w:val="28"/>
          <w:szCs w:val="28"/>
        </w:rPr>
        <w:t xml:space="preserve">   3. Grammatical-lexical</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very common kind of syllabus: both structures and lexis are specified: either</w:t>
      </w:r>
      <w:r>
        <w:rPr>
          <w:rFonts w:ascii="Times New Roman" w:hAnsi="Times New Roman" w:cs="Times New Roman"/>
          <w:color w:val="007F00"/>
          <w:sz w:val="28"/>
          <w:szCs w:val="28"/>
          <w:lang w:val="en-US"/>
        </w:rPr>
        <w:t xml:space="preserve"> </w:t>
      </w:r>
      <w:r>
        <w:rPr>
          <w:rFonts w:ascii="Times New Roman" w:hAnsi="Times New Roman" w:cs="Times New Roman"/>
          <w:sz w:val="28"/>
          <w:szCs w:val="28"/>
          <w:lang w:val="en-US"/>
        </w:rPr>
        <w:t>together, in sections that correspond to the units of a course, or in two separate lists.</w:t>
      </w:r>
    </w:p>
    <w:p w:rsidR="00036F39" w:rsidRDefault="00036F39" w:rsidP="00036F39">
      <w:pPr>
        <w:pStyle w:val="FR1"/>
        <w:jc w:val="both"/>
        <w:rPr>
          <w:rFonts w:ascii="Times New Roman" w:hAnsi="Times New Roman" w:cs="Times New Roman"/>
          <w:sz w:val="28"/>
          <w:szCs w:val="28"/>
        </w:rPr>
      </w:pPr>
      <w:r>
        <w:rPr>
          <w:rFonts w:ascii="Times New Roman" w:hAnsi="Times New Roman" w:cs="Times New Roman"/>
          <w:sz w:val="28"/>
          <w:szCs w:val="28"/>
        </w:rPr>
        <w:t xml:space="preserve">   4. Situational</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These syllabuses take the real-life contexts of language uses as their basis: sections would be headed by names of situations or locations such as </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Eating meal</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 xml:space="preserve"> or </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In the street</w:t>
      </w:r>
      <w:r>
        <w:rPr>
          <w:rFonts w:ascii="Times New Roman" w:hAnsi="Times New Roman" w:cs="Times New Roman"/>
          <w:color w:val="007F00"/>
          <w:sz w:val="28"/>
          <w:szCs w:val="28"/>
          <w:lang w:val="en-US"/>
        </w:rPr>
        <w:t>'.</w:t>
      </w:r>
    </w:p>
    <w:p w:rsidR="00036F39" w:rsidRDefault="00036F39" w:rsidP="00036F39">
      <w:pPr>
        <w:pStyle w:val="FR1"/>
        <w:jc w:val="both"/>
        <w:rPr>
          <w:rFonts w:ascii="Times New Roman" w:hAnsi="Times New Roman" w:cs="Times New Roman"/>
          <w:sz w:val="28"/>
          <w:szCs w:val="28"/>
        </w:rPr>
      </w:pPr>
      <w:r>
        <w:rPr>
          <w:rFonts w:ascii="Times New Roman" w:hAnsi="Times New Roman" w:cs="Times New Roman"/>
          <w:sz w:val="28"/>
          <w:szCs w:val="28"/>
        </w:rPr>
        <w:t xml:space="preserve">   5. Topic-based</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This is rather like the situational syllabus, except that the headings are broad topic-based, including things like </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Food</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 xml:space="preserve"> or </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The family</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 xml:space="preserve"> these usually indicate</w:t>
      </w:r>
      <w:r>
        <w:rPr>
          <w:rFonts w:ascii="Times New Roman" w:hAnsi="Times New Roman" w:cs="Times New Roman"/>
          <w:color w:val="007F00"/>
          <w:sz w:val="28"/>
          <w:szCs w:val="28"/>
          <w:lang w:val="en-US"/>
        </w:rPr>
        <w:t xml:space="preserve"> </w:t>
      </w:r>
      <w:r>
        <w:rPr>
          <w:rFonts w:ascii="Times New Roman" w:hAnsi="Times New Roman" w:cs="Times New Roman"/>
          <w:sz w:val="28"/>
          <w:szCs w:val="28"/>
          <w:lang w:val="en-US"/>
        </w:rPr>
        <w:t>fairly clear set of vocabulary items, which may be specified.</w:t>
      </w:r>
    </w:p>
    <w:p w:rsidR="00036F39" w:rsidRDefault="00036F39" w:rsidP="00036F39">
      <w:pPr>
        <w:pStyle w:val="FR1"/>
        <w:jc w:val="both"/>
        <w:rPr>
          <w:rFonts w:ascii="Times New Roman" w:hAnsi="Times New Roman" w:cs="Times New Roman"/>
          <w:sz w:val="28"/>
          <w:szCs w:val="28"/>
        </w:rPr>
      </w:pPr>
      <w:r>
        <w:rPr>
          <w:rFonts w:ascii="Times New Roman" w:hAnsi="Times New Roman" w:cs="Times New Roman"/>
          <w:sz w:val="28"/>
          <w:szCs w:val="28"/>
        </w:rPr>
        <w:t xml:space="preserve">  6. Functional</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Functions are things you can</w:t>
      </w:r>
      <w:r>
        <w:rPr>
          <w:rFonts w:ascii="Times New Roman" w:hAnsi="Times New Roman" w:cs="Times New Roman"/>
          <w:b/>
          <w:bCs/>
          <w:sz w:val="28"/>
          <w:szCs w:val="28"/>
          <w:lang w:val="en-US"/>
        </w:rPr>
        <w:t xml:space="preserve"> do</w:t>
      </w:r>
      <w:r>
        <w:rPr>
          <w:rFonts w:ascii="Times New Roman" w:hAnsi="Times New Roman" w:cs="Times New Roman"/>
          <w:sz w:val="28"/>
          <w:szCs w:val="28"/>
          <w:lang w:val="en-US"/>
        </w:rPr>
        <w:t xml:space="preserve"> with language, (examples are ‘identifying’</w:t>
      </w:r>
      <w:r>
        <w:rPr>
          <w:rFonts w:ascii="Times New Roman" w:hAnsi="Times New Roman" w:cs="Times New Roman"/>
          <w:color w:val="007F00"/>
          <w:sz w:val="28"/>
          <w:szCs w:val="28"/>
          <w:lang w:val="en-US"/>
        </w:rPr>
        <w:t>,</w:t>
      </w:r>
      <w:r>
        <w:rPr>
          <w:rFonts w:ascii="Times New Roman" w:hAnsi="Times New Roman" w:cs="Times New Roman"/>
          <w:sz w:val="28"/>
          <w:szCs w:val="28"/>
          <w:lang w:val="en-US"/>
        </w:rPr>
        <w:t xml:space="preserve"> ‘denying’, ‘promising’</w:t>
      </w:r>
    </w:p>
    <w:p w:rsidR="00036F39" w:rsidRDefault="00036F39" w:rsidP="00036F39">
      <w:pPr>
        <w:pStyle w:val="FR1"/>
        <w:jc w:val="both"/>
        <w:rPr>
          <w:rFonts w:ascii="Times New Roman" w:hAnsi="Times New Roman" w:cs="Times New Roman"/>
          <w:sz w:val="28"/>
          <w:szCs w:val="28"/>
        </w:rPr>
      </w:pPr>
      <w:r>
        <w:rPr>
          <w:rFonts w:ascii="Times New Roman" w:hAnsi="Times New Roman" w:cs="Times New Roman"/>
          <w:sz w:val="28"/>
          <w:szCs w:val="28"/>
        </w:rPr>
        <w:t xml:space="preserve">   7. Mixed or </w:t>
      </w:r>
      <w:r>
        <w:rPr>
          <w:rFonts w:ascii="Times New Roman" w:hAnsi="Times New Roman" w:cs="Times New Roman"/>
          <w:color w:val="007F00"/>
          <w:sz w:val="28"/>
          <w:szCs w:val="28"/>
        </w:rPr>
        <w:t>'</w:t>
      </w:r>
      <w:r>
        <w:rPr>
          <w:rFonts w:ascii="Times New Roman" w:hAnsi="Times New Roman" w:cs="Times New Roman"/>
          <w:sz w:val="28"/>
          <w:szCs w:val="28"/>
        </w:rPr>
        <w:t>multi-strand</w:t>
      </w:r>
      <w:r>
        <w:rPr>
          <w:rFonts w:ascii="Times New Roman" w:hAnsi="Times New Roman" w:cs="Times New Roman"/>
          <w:color w:val="007F00"/>
          <w:sz w:val="28"/>
          <w:szCs w:val="28"/>
        </w:rPr>
        <w:t>'</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Increasingly, modern syllabuses are combining different aspects in order to be maximally comprehensive and helpful to teachers and learners; in these you may </w:t>
      </w:r>
      <w:r>
        <w:rPr>
          <w:rFonts w:ascii="Times New Roman" w:hAnsi="Times New Roman" w:cs="Times New Roman"/>
          <w:sz w:val="28"/>
          <w:szCs w:val="28"/>
          <w:lang w:val="en-US"/>
        </w:rPr>
        <w:lastRenderedPageBreak/>
        <w:t>find specification of topics, tasks, functions and notions, as well as grammar and vocabulary.</w:t>
      </w:r>
    </w:p>
    <w:p w:rsidR="00036F39" w:rsidRDefault="00036F39" w:rsidP="00036F39">
      <w:pPr>
        <w:pStyle w:val="FR1"/>
        <w:jc w:val="both"/>
        <w:rPr>
          <w:rFonts w:ascii="Times New Roman" w:hAnsi="Times New Roman" w:cs="Times New Roman"/>
          <w:sz w:val="28"/>
          <w:szCs w:val="28"/>
        </w:rPr>
      </w:pPr>
      <w:r>
        <w:rPr>
          <w:rFonts w:ascii="Times New Roman" w:hAnsi="Times New Roman" w:cs="Times New Roman"/>
          <w:sz w:val="28"/>
          <w:szCs w:val="28"/>
        </w:rPr>
        <w:t xml:space="preserve">   8. Procedural</w:t>
      </w:r>
    </w:p>
    <w:p w:rsidR="00036F39" w:rsidRDefault="00036F39" w:rsidP="00036F39">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These syllabuses specify the learning tasks to be done rather than the language</w:t>
      </w:r>
      <w:r>
        <w:rPr>
          <w:rFonts w:ascii="Times New Roman" w:hAnsi="Times New Roman" w:cs="Times New Roman"/>
          <w:color w:val="007F00"/>
          <w:sz w:val="28"/>
          <w:szCs w:val="28"/>
          <w:lang w:val="en-US"/>
        </w:rPr>
        <w:t xml:space="preserve"> </w:t>
      </w:r>
      <w:r>
        <w:rPr>
          <w:rFonts w:ascii="Times New Roman" w:hAnsi="Times New Roman" w:cs="Times New Roman"/>
          <w:sz w:val="28"/>
          <w:szCs w:val="28"/>
          <w:lang w:val="en-US"/>
        </w:rPr>
        <w:t>itself or even its meanings. Examples of tasks might be: map reading, doing scientific experiments, story=writing.</w:t>
      </w:r>
    </w:p>
    <w:p w:rsidR="00036F39" w:rsidRDefault="00036F39" w:rsidP="00036F39">
      <w:pPr>
        <w:spacing w:after="0"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9. Process</w:t>
      </w:r>
    </w:p>
    <w:p w:rsidR="00663769" w:rsidRPr="00755FCC" w:rsidRDefault="00036F39" w:rsidP="00755FCC">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This is the only syllabus which is not pre-set. The content of the course is negotiated with the learners at the beginning of the course and during it, and actually listed only retrospectively.</w:t>
      </w:r>
    </w:p>
    <w:sectPr w:rsidR="00663769" w:rsidRPr="00755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6E23ED"/>
    <w:multiLevelType w:val="multilevel"/>
    <w:tmpl w:val="FA88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B34D1"/>
    <w:multiLevelType w:val="hybridMultilevel"/>
    <w:tmpl w:val="FB2A2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C"/>
    <w:rsid w:val="00036F39"/>
    <w:rsid w:val="00104E2A"/>
    <w:rsid w:val="003E27FB"/>
    <w:rsid w:val="004D0839"/>
    <w:rsid w:val="004F68F4"/>
    <w:rsid w:val="00663769"/>
    <w:rsid w:val="006F2C3E"/>
    <w:rsid w:val="00702F51"/>
    <w:rsid w:val="00755FCC"/>
    <w:rsid w:val="007C7A10"/>
    <w:rsid w:val="008C4713"/>
    <w:rsid w:val="00EC53EC"/>
    <w:rsid w:val="00EE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paragraph" w:styleId="a4">
    <w:name w:val="Normal (Web)"/>
    <w:basedOn w:val="a"/>
    <w:uiPriority w:val="99"/>
    <w:semiHidden/>
    <w:unhideWhenUsed/>
    <w:rsid w:val="008C4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paragraph" w:styleId="a4">
    <w:name w:val="Normal (Web)"/>
    <w:basedOn w:val="a"/>
    <w:uiPriority w:val="99"/>
    <w:semiHidden/>
    <w:unhideWhenUsed/>
    <w:rsid w:val="008C4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21475">
      <w:bodyDiv w:val="1"/>
      <w:marLeft w:val="0"/>
      <w:marRight w:val="0"/>
      <w:marTop w:val="0"/>
      <w:marBottom w:val="0"/>
      <w:divBdr>
        <w:top w:val="none" w:sz="0" w:space="0" w:color="auto"/>
        <w:left w:val="none" w:sz="0" w:space="0" w:color="auto"/>
        <w:bottom w:val="none" w:sz="0" w:space="0" w:color="auto"/>
        <w:right w:val="none" w:sz="0" w:space="0" w:color="auto"/>
      </w:divBdr>
    </w:div>
    <w:div w:id="8509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2019-11-09T15:47:00Z</dcterms:created>
  <dcterms:modified xsi:type="dcterms:W3CDTF">2020-01-23T02:40:00Z</dcterms:modified>
</cp:coreProperties>
</file>